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r w:rsidRPr="00385094">
        <w:rPr>
          <w:rFonts w:ascii="Times New Roman" w:eastAsia="Times New Roman" w:hAnsi="Times New Roman" w:cs="Times New Roman"/>
          <w:b/>
          <w:bCs/>
          <w:sz w:val="28"/>
          <w:szCs w:val="28"/>
          <w:lang w:eastAsia="ru-RU"/>
        </w:rPr>
        <w:t xml:space="preserve">Муниципальное бюджетное дошкольное образовательное учреждение </w:t>
      </w:r>
    </w:p>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r w:rsidRPr="00385094">
        <w:rPr>
          <w:rFonts w:ascii="Times New Roman" w:eastAsia="Times New Roman" w:hAnsi="Times New Roman" w:cs="Times New Roman"/>
          <w:b/>
          <w:bCs/>
          <w:sz w:val="28"/>
          <w:szCs w:val="28"/>
          <w:lang w:eastAsia="ru-RU"/>
        </w:rPr>
        <w:t>Города Ростова-на-Дону «Детский сад № 71»</w:t>
      </w:r>
    </w:p>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p>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p>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p>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p>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p>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r w:rsidRPr="00385094">
        <w:rPr>
          <w:rFonts w:ascii="Times New Roman" w:eastAsia="Times New Roman" w:hAnsi="Times New Roman" w:cs="Times New Roman"/>
          <w:b/>
          <w:bCs/>
          <w:sz w:val="28"/>
          <w:szCs w:val="28"/>
          <w:lang w:eastAsia="ru-RU"/>
        </w:rPr>
        <w:t>ПРОЕКТ</w:t>
      </w:r>
    </w:p>
    <w:p w:rsidR="00385094" w:rsidRPr="00385094" w:rsidRDefault="00385094" w:rsidP="00385094">
      <w:pPr>
        <w:spacing w:after="336" w:line="240" w:lineRule="auto"/>
        <w:jc w:val="center"/>
        <w:textAlignment w:val="baseline"/>
        <w:rPr>
          <w:rFonts w:ascii="Times New Roman" w:eastAsia="Times New Roman" w:hAnsi="Times New Roman" w:cs="Times New Roman"/>
          <w:b/>
          <w:bCs/>
          <w:sz w:val="28"/>
          <w:szCs w:val="28"/>
          <w:lang w:eastAsia="ru-RU"/>
        </w:rPr>
      </w:pPr>
    </w:p>
    <w:p w:rsidR="00385094" w:rsidRPr="00385094" w:rsidRDefault="00385094" w:rsidP="00385094">
      <w:pPr>
        <w:spacing w:after="336" w:line="240" w:lineRule="auto"/>
        <w:jc w:val="center"/>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b/>
          <w:bCs/>
          <w:sz w:val="28"/>
          <w:szCs w:val="28"/>
          <w:lang w:eastAsia="ru-RU"/>
        </w:rPr>
        <w:t>«Проектно-исследовательская деятельность ка</w:t>
      </w:r>
      <w:r w:rsidR="005D5F7E">
        <w:rPr>
          <w:rFonts w:ascii="Times New Roman" w:eastAsia="Times New Roman" w:hAnsi="Times New Roman" w:cs="Times New Roman"/>
          <w:b/>
          <w:bCs/>
          <w:sz w:val="28"/>
          <w:szCs w:val="28"/>
          <w:lang w:eastAsia="ru-RU"/>
        </w:rPr>
        <w:t>к средство формирования гибких</w:t>
      </w:r>
      <w:r w:rsidRPr="00385094">
        <w:rPr>
          <w:rFonts w:ascii="Times New Roman" w:eastAsia="Times New Roman" w:hAnsi="Times New Roman" w:cs="Times New Roman"/>
          <w:b/>
          <w:bCs/>
          <w:sz w:val="28"/>
          <w:szCs w:val="28"/>
          <w:lang w:eastAsia="ru-RU"/>
        </w:rPr>
        <w:t xml:space="preserve"> компетенций дошкольников»</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
    <w:p w:rsidR="00385094" w:rsidRPr="00385094" w:rsidRDefault="00385094" w:rsidP="00385094">
      <w:pPr>
        <w:spacing w:after="336" w:line="240" w:lineRule="auto"/>
        <w:jc w:val="right"/>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Автор: </w:t>
      </w:r>
    </w:p>
    <w:p w:rsidR="00385094" w:rsidRPr="00385094" w:rsidRDefault="00385094" w:rsidP="00385094">
      <w:pPr>
        <w:spacing w:after="336" w:line="240" w:lineRule="auto"/>
        <w:jc w:val="right"/>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Глущенко О.А., </w:t>
      </w:r>
    </w:p>
    <w:p w:rsidR="00385094" w:rsidRPr="00385094" w:rsidRDefault="00385094" w:rsidP="00385094">
      <w:pPr>
        <w:spacing w:after="336" w:line="240" w:lineRule="auto"/>
        <w:jc w:val="right"/>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Старший воспи</w:t>
      </w:r>
      <w:r>
        <w:rPr>
          <w:rFonts w:ascii="Times New Roman" w:eastAsia="Times New Roman" w:hAnsi="Times New Roman" w:cs="Times New Roman"/>
          <w:sz w:val="28"/>
          <w:szCs w:val="28"/>
          <w:lang w:eastAsia="ru-RU"/>
        </w:rPr>
        <w:t>т</w:t>
      </w:r>
      <w:r w:rsidRPr="00385094">
        <w:rPr>
          <w:rFonts w:ascii="Times New Roman" w:eastAsia="Times New Roman" w:hAnsi="Times New Roman" w:cs="Times New Roman"/>
          <w:sz w:val="28"/>
          <w:szCs w:val="28"/>
          <w:lang w:eastAsia="ru-RU"/>
        </w:rPr>
        <w:t>атель</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lastRenderedPageBreak/>
        <w:t> </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На современном этапе в связи с введением в действие Федерального государственного образовательного стандарта (ФГОС), возникла необходимость обновления и повышения качества дошкольного образования. </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В соответствие с ФГОС ДО цели и, соответственно, результат их работы измеряется таким понятием, как «интегративные качества личности» или «возможные достижения ребенка на этапе завершения дошкольного образования». Современный социальный заказ общества на выпускника образовательного учреждения касается в первую очередь новых универсальных способностей и поведенческих моделей личности (т.е. компетенций), а не требований к конкретным знаниям.</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Именно в дошкольном возрасте ребенок получает все необходимые механизмы для приобретения ключевых компетенций – он развивается в деятельности в условиях непосредственного общения с разными людьми, во взаимодействии с различными объектами и предметами. Компетентность, как личностная характеристика, включает в себя имеющиеся у ребенка знания, опыт их приобретения и использования, особенности действий, отношение к деятельности и действительности и проявляется как успешная результативная деятельность в конкретной ситуации.</w:t>
      </w:r>
    </w:p>
    <w:p w:rsidR="00385094" w:rsidRPr="00385094" w:rsidRDefault="005D5F7E" w:rsidP="0038509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Гибкие </w:t>
      </w:r>
      <w:r w:rsidR="00385094" w:rsidRPr="00385094">
        <w:rPr>
          <w:rFonts w:ascii="Times New Roman" w:eastAsia="Times New Roman" w:hAnsi="Times New Roman" w:cs="Times New Roman"/>
          <w:sz w:val="28"/>
          <w:szCs w:val="28"/>
          <w:lang w:eastAsia="ru-RU"/>
        </w:rPr>
        <w:t xml:space="preserve"> компетенции на этапе дошкольного детства:</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b/>
          <w:bCs/>
          <w:sz w:val="28"/>
          <w:szCs w:val="28"/>
          <w:lang w:eastAsia="ru-RU"/>
        </w:rPr>
        <w:t>Деятельностная </w:t>
      </w:r>
      <w:r w:rsidRPr="00385094">
        <w:rPr>
          <w:rFonts w:ascii="Times New Roman" w:eastAsia="Times New Roman" w:hAnsi="Times New Roman" w:cs="Times New Roman"/>
          <w:sz w:val="28"/>
          <w:szCs w:val="28"/>
          <w:lang w:eastAsia="ru-RU"/>
        </w:rPr>
        <w:t>(ребёнок ставит цель, отбирает необходимые средства для её осуществления, определяет последовательность действий; делает выбор и принимает решение; договаривается о совместных действиях, работает в группе; прогнозирует результат, оценивает и корректирует действия (свои, других);</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roofErr w:type="gramStart"/>
      <w:r w:rsidRPr="00385094">
        <w:rPr>
          <w:rFonts w:ascii="Times New Roman" w:eastAsia="Times New Roman" w:hAnsi="Times New Roman" w:cs="Times New Roman"/>
          <w:b/>
          <w:bCs/>
          <w:sz w:val="28"/>
          <w:szCs w:val="28"/>
          <w:lang w:eastAsia="ru-RU"/>
        </w:rPr>
        <w:t>Социальная</w:t>
      </w:r>
      <w:proofErr w:type="gramEnd"/>
      <w:r w:rsidRPr="00385094">
        <w:rPr>
          <w:rFonts w:ascii="Times New Roman" w:eastAsia="Times New Roman" w:hAnsi="Times New Roman" w:cs="Times New Roman"/>
          <w:b/>
          <w:bCs/>
          <w:sz w:val="28"/>
          <w:szCs w:val="28"/>
          <w:lang w:eastAsia="ru-RU"/>
        </w:rPr>
        <w:t> </w:t>
      </w:r>
      <w:r w:rsidRPr="00385094">
        <w:rPr>
          <w:rFonts w:ascii="Times New Roman" w:eastAsia="Times New Roman" w:hAnsi="Times New Roman" w:cs="Times New Roman"/>
          <w:sz w:val="28"/>
          <w:szCs w:val="28"/>
          <w:lang w:eastAsia="ru-RU"/>
        </w:rPr>
        <w:t>(ребенок принимает разные социальные роли и действует в соответствие с ними; устанавливает и поддерживает отношения с разными людьми (сверстниками, старшими, младшими);</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roofErr w:type="gramStart"/>
      <w:r w:rsidRPr="00385094">
        <w:rPr>
          <w:rFonts w:ascii="Times New Roman" w:eastAsia="Times New Roman" w:hAnsi="Times New Roman" w:cs="Times New Roman"/>
          <w:b/>
          <w:bCs/>
          <w:sz w:val="28"/>
          <w:szCs w:val="28"/>
          <w:lang w:eastAsia="ru-RU"/>
        </w:rPr>
        <w:t>Коммуникативная</w:t>
      </w:r>
      <w:proofErr w:type="gramEnd"/>
      <w:r w:rsidRPr="00385094">
        <w:rPr>
          <w:rFonts w:ascii="Times New Roman" w:eastAsia="Times New Roman" w:hAnsi="Times New Roman" w:cs="Times New Roman"/>
          <w:b/>
          <w:bCs/>
          <w:sz w:val="28"/>
          <w:szCs w:val="28"/>
          <w:lang w:eastAsia="ru-RU"/>
        </w:rPr>
        <w:t> </w:t>
      </w:r>
      <w:r w:rsidRPr="00385094">
        <w:rPr>
          <w:rFonts w:ascii="Times New Roman" w:eastAsia="Times New Roman" w:hAnsi="Times New Roman" w:cs="Times New Roman"/>
          <w:sz w:val="28"/>
          <w:szCs w:val="28"/>
          <w:lang w:eastAsia="ru-RU"/>
        </w:rPr>
        <w:t>(ребенок выражает словами свои мысли, планы, чувства, желания, результаты; задает вопросы; аргументирует свою точку зрения);</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b/>
          <w:bCs/>
          <w:sz w:val="28"/>
          <w:szCs w:val="28"/>
          <w:lang w:eastAsia="ru-RU"/>
        </w:rPr>
        <w:t>Здоровьесберегающая </w:t>
      </w:r>
      <w:r w:rsidRPr="00385094">
        <w:rPr>
          <w:rFonts w:ascii="Times New Roman" w:eastAsia="Times New Roman" w:hAnsi="Times New Roman" w:cs="Times New Roman"/>
          <w:sz w:val="28"/>
          <w:szCs w:val="28"/>
          <w:lang w:eastAsia="ru-RU"/>
        </w:rPr>
        <w:t>(ребёнок осмысленно пользуется предметами личной гигиены; проявляет активность в выбранных видах двигательной деятельности; осознает пользу движений; соблюдает правила безопасного поведения в быту в разных видах деятельности в разных ситуациях; излучает жизнерадостность, уверенность, обнаруживает внутренний покой);</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proofErr w:type="gramStart"/>
      <w:r w:rsidRPr="00385094">
        <w:rPr>
          <w:rFonts w:ascii="Times New Roman" w:eastAsia="Times New Roman" w:hAnsi="Times New Roman" w:cs="Times New Roman"/>
          <w:b/>
          <w:bCs/>
          <w:sz w:val="28"/>
          <w:szCs w:val="28"/>
          <w:lang w:eastAsia="ru-RU"/>
        </w:rPr>
        <w:t>Информационная </w:t>
      </w:r>
      <w:r w:rsidRPr="00385094">
        <w:rPr>
          <w:rFonts w:ascii="Times New Roman" w:eastAsia="Times New Roman" w:hAnsi="Times New Roman" w:cs="Times New Roman"/>
          <w:sz w:val="28"/>
          <w:szCs w:val="28"/>
          <w:lang w:eastAsia="ru-RU"/>
        </w:rPr>
        <w:t>(ребёнок активно использует и называет источники знаний, адекватные возрасту, индивидуальным возможностям, познавательным потребностям (взрослый, сверстник, книги, собственный опыт, СМИ, Интернет).</w:t>
      </w:r>
      <w:proofErr w:type="gramEnd"/>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385094">
        <w:rPr>
          <w:rFonts w:ascii="Times New Roman" w:eastAsia="Times New Roman" w:hAnsi="Times New Roman" w:cs="Times New Roman"/>
          <w:sz w:val="28"/>
          <w:szCs w:val="28"/>
          <w:lang w:eastAsia="ru-RU"/>
        </w:rPr>
        <w:t>Наиболее эффективной формой совместной деятельности детей дошкольного возраста и взрослых является проектно-исследовательская деятельность, которая, основываясь на личностно-ориентированном подходе к обучению и воспитанию, объединяет содержание образования из различных областей знаний, кроме того, открывает большие возможности в организации совместной познавательно-поисковой деятельности дошкольников, педагогов и родителей, формирует навыки сотрудничества и открывает большие возможности для формирования ключевых компетенций.</w:t>
      </w:r>
      <w:proofErr w:type="gramEnd"/>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385094">
        <w:rPr>
          <w:rFonts w:ascii="Times New Roman" w:eastAsia="Times New Roman" w:hAnsi="Times New Roman" w:cs="Times New Roman"/>
          <w:sz w:val="28"/>
          <w:szCs w:val="28"/>
          <w:lang w:eastAsia="ru-RU"/>
        </w:rPr>
        <w:t>Наш детский сад на протяжении долгого времени работает в инновационном режиме и имеет опыт разработки и реализации педагогических проектов. Представленная технология проектирования основана на системном подходе и играет важную роль в формировании у всех участников образовательного процесса положительных мотиваций на сохранение и укрепление здоровья.</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85094">
        <w:rPr>
          <w:rFonts w:ascii="Times New Roman" w:eastAsia="Times New Roman" w:hAnsi="Times New Roman" w:cs="Times New Roman"/>
          <w:sz w:val="28"/>
          <w:szCs w:val="28"/>
          <w:lang w:eastAsia="ru-RU"/>
        </w:rPr>
        <w:t>В детском саду ежегодно реализуются проекты, направленные на формирование основ здорового образа жизни: </w:t>
      </w:r>
      <w:proofErr w:type="gramStart"/>
      <w:r w:rsidRPr="00385094">
        <w:rPr>
          <w:rFonts w:ascii="Times New Roman" w:eastAsia="Times New Roman" w:hAnsi="Times New Roman" w:cs="Times New Roman"/>
          <w:sz w:val="28"/>
          <w:szCs w:val="28"/>
          <w:lang w:eastAsia="ru-RU"/>
        </w:rPr>
        <w:t>«Я хочу здоровым быть!», «Расти здоровым, малыш!», «Здоровые дети в здоровой семье», «Дарит нам здоровье спорт», «Все на лыжню!» и др.  Основной целью проектной деятельности является пропаганда здорового образа жизни, сохранение и укрепление здоровья детей через различные виды детской деятельности, воспитание у детей эмоционально положительного отношения к физической культуре и спорту. </w:t>
      </w:r>
      <w:proofErr w:type="gramEnd"/>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85094">
        <w:rPr>
          <w:rFonts w:ascii="Times New Roman" w:eastAsia="Times New Roman" w:hAnsi="Times New Roman" w:cs="Times New Roman"/>
          <w:sz w:val="28"/>
          <w:szCs w:val="28"/>
          <w:lang w:eastAsia="ru-RU"/>
        </w:rPr>
        <w:t>Проектно-исследовательскую деятельность от других методов организации педагогического процесса в ДОУ отличает практическое применение детьми имеющихся у них знаний и умений; вариативность задач, повышающую самостоятельность и творчество дошкольников; интерес к деятельности, приносящей публичный результат, личная заинтересованность в нем.</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85094">
        <w:rPr>
          <w:rFonts w:ascii="Times New Roman" w:eastAsia="Times New Roman" w:hAnsi="Times New Roman" w:cs="Times New Roman"/>
          <w:sz w:val="28"/>
          <w:szCs w:val="28"/>
          <w:lang w:eastAsia="ru-RU"/>
        </w:rPr>
        <w:t>Участниками проектов становятся все участники образовательного процесса (педагоги – дети – родители).</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Работа над проектом осуществляется в несколько этапов:</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I этап (подготовительный) накопление знаний: постановка цели, исходя из потребностей и интересов ребенка; вовлечение дошкольников в решение проблемы; составление плана, обсуждение его с участниками проекта; сбор информации, материала по теме проекта.</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roofErr w:type="gramStart"/>
      <w:r w:rsidRPr="00385094">
        <w:rPr>
          <w:rFonts w:ascii="Times New Roman" w:eastAsia="Times New Roman" w:hAnsi="Times New Roman" w:cs="Times New Roman"/>
          <w:sz w:val="28"/>
          <w:szCs w:val="28"/>
          <w:lang w:eastAsia="ru-RU"/>
        </w:rPr>
        <w:lastRenderedPageBreak/>
        <w:t>Мероприятия подготовительного этапа проекта: анкетирование родителей по вопросам воспитания здорового ребенка; оформление уголков здоровья в группах; оформление папок-передвижек, информационных листков, консультаций, буклетов с информацией для родителей; пополнение картотек «Оздоровительная гимнастика», «Дыхательная гимнастика», «Гимнастика для глаз», «Гимнастика пробуждения», «Подвижные игры на прогулке» и др.; семинар – практикум для педагогов на тему «Здоровье ребенка – категория педагогическая».</w:t>
      </w:r>
      <w:proofErr w:type="gramEnd"/>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roofErr w:type="gramStart"/>
      <w:r w:rsidRPr="00385094">
        <w:rPr>
          <w:rFonts w:ascii="Times New Roman" w:eastAsia="Times New Roman" w:hAnsi="Times New Roman" w:cs="Times New Roman"/>
          <w:sz w:val="28"/>
          <w:szCs w:val="28"/>
          <w:lang w:eastAsia="ru-RU"/>
        </w:rPr>
        <w:t>– II этап (основной) осуществление деятельности: познавательные занятия, игры, наблюдения, экскурсии; рекомендации по выполнению домашнего задания (исследования в домашних условиях) родителям и детям.</w:t>
      </w:r>
      <w:proofErr w:type="gramEnd"/>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xml:space="preserve">Мероприятия основного этапа проекта:  занятия, прогулки, режимные моменты, свободная деятельность детей, совместная деятельность детей </w:t>
      </w:r>
      <w:proofErr w:type="gramStart"/>
      <w:r w:rsidRPr="00385094">
        <w:rPr>
          <w:rFonts w:ascii="Times New Roman" w:eastAsia="Times New Roman" w:hAnsi="Times New Roman" w:cs="Times New Roman"/>
          <w:sz w:val="28"/>
          <w:szCs w:val="28"/>
          <w:lang w:eastAsia="ru-RU"/>
        </w:rPr>
        <w:t>со</w:t>
      </w:r>
      <w:proofErr w:type="gramEnd"/>
      <w:r w:rsidRPr="00385094">
        <w:rPr>
          <w:rFonts w:ascii="Times New Roman" w:eastAsia="Times New Roman" w:hAnsi="Times New Roman" w:cs="Times New Roman"/>
          <w:sz w:val="28"/>
          <w:szCs w:val="28"/>
          <w:lang w:eastAsia="ru-RU"/>
        </w:rPr>
        <w:t xml:space="preserve"> взрослыми и др.; оформление и пополнение физкультурных уголков в групповых комнатах; проведение нетрадиционных групповых родительских собраний на тему «Здоровье ребенка начинается с семьи»; организация экскурсий в «Ледовый дворец» с посещением тренировок по хоккею и фигурному катанию</w:t>
      </w:r>
      <w:r w:rsidR="00090C41">
        <w:rPr>
          <w:rFonts w:ascii="Times New Roman" w:eastAsia="Times New Roman" w:hAnsi="Times New Roman" w:cs="Times New Roman"/>
          <w:sz w:val="28"/>
          <w:szCs w:val="28"/>
          <w:lang w:eastAsia="ru-RU"/>
        </w:rPr>
        <w:t>;</w:t>
      </w:r>
      <w:r w:rsidRPr="00385094">
        <w:rPr>
          <w:rFonts w:ascii="Times New Roman" w:eastAsia="Times New Roman" w:hAnsi="Times New Roman" w:cs="Times New Roman"/>
          <w:sz w:val="28"/>
          <w:szCs w:val="28"/>
          <w:lang w:eastAsia="ru-RU"/>
        </w:rPr>
        <w:t xml:space="preserve"> проведение мастер-класса для родителей «Профилактика плоскостопия у дошкольников», «Красивая осанка – здоровая спина» и др. </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roofErr w:type="gramStart"/>
      <w:r w:rsidRPr="00385094">
        <w:rPr>
          <w:rFonts w:ascii="Times New Roman" w:eastAsia="Times New Roman" w:hAnsi="Times New Roman" w:cs="Times New Roman"/>
          <w:sz w:val="28"/>
          <w:szCs w:val="28"/>
          <w:lang w:eastAsia="ru-RU"/>
        </w:rPr>
        <w:t>– III этап (заключительный) презентация результатов: организация презентации проекта (праздник, занятие, досуг); составление альбомов, оформление выставки совместно с детьми и родителями; подведение итогов.</w:t>
      </w:r>
      <w:proofErr w:type="gramEnd"/>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roofErr w:type="gramStart"/>
      <w:r w:rsidRPr="00385094">
        <w:rPr>
          <w:rFonts w:ascii="Times New Roman" w:eastAsia="Times New Roman" w:hAnsi="Times New Roman" w:cs="Times New Roman"/>
          <w:sz w:val="28"/>
          <w:szCs w:val="28"/>
          <w:lang w:eastAsia="ru-RU"/>
        </w:rPr>
        <w:t>Мероприятия заключительного этапа проекта:  в рамках дня открытых дверей совместный с родителями  физкультурно-оздоровительный досуг «С физкультурой мы дружны – нам болезни не страшны!»; выставка детских рисунков, плакатов, поделок «Если хочешь быть здоров»; представление детско-родительских мини-проектов «Мы за здоровый образ жизни!»; выставка нетрадиционного физкультурного оборудования, выполненного своими руками;  городской спортивный праздник – соревнование, посвященный Международному дню семьи  «Папа, мама, я – спортивная семья!».</w:t>
      </w:r>
      <w:proofErr w:type="gramEnd"/>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proofErr w:type="gramStart"/>
      <w:r w:rsidRPr="00385094">
        <w:rPr>
          <w:rFonts w:ascii="Times New Roman" w:eastAsia="Times New Roman" w:hAnsi="Times New Roman" w:cs="Times New Roman"/>
          <w:sz w:val="28"/>
          <w:szCs w:val="28"/>
          <w:lang w:eastAsia="ru-RU"/>
        </w:rPr>
        <w:t>Для дальнейшей работы по сохранению и укреплению здоровья воспитанников, вовлечение родителей в совместную деятельность планируется: укреплять здоровье воспитанников, путем совершенствования безопасной и благоприятной для здоровья физической, психической и социальной среды; продолжать внедрять здоровье сберегающие технологии и оздоровительно-профилактические компоненты, направленные на сохранение здоровья воспитанников; продолжать использовать современные инновационные технологии в обучении детей ЗОЖ;</w:t>
      </w:r>
      <w:proofErr w:type="gramEnd"/>
      <w:r w:rsidRPr="00385094">
        <w:rPr>
          <w:rFonts w:ascii="Times New Roman" w:eastAsia="Times New Roman" w:hAnsi="Times New Roman" w:cs="Times New Roman"/>
          <w:sz w:val="28"/>
          <w:szCs w:val="28"/>
          <w:lang w:eastAsia="ru-RU"/>
        </w:rPr>
        <w:t xml:space="preserve"> совершенствовать социальное партнерство в системе «педагог – воспитанник – родитель».</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lastRenderedPageBreak/>
        <w:t xml:space="preserve">Мониторинг эффективности применяемой технологии формирования представлений о здоровом образе жизни проводится по нескольким критериям (распределение по группам здоровья, количество пропусков по болезни; физическая подготовленность воспитанников; посещение спортивных кружков, секций; </w:t>
      </w:r>
      <w:proofErr w:type="spellStart"/>
      <w:r w:rsidRPr="00385094">
        <w:rPr>
          <w:rFonts w:ascii="Times New Roman" w:eastAsia="Times New Roman" w:hAnsi="Times New Roman" w:cs="Times New Roman"/>
          <w:sz w:val="28"/>
          <w:szCs w:val="28"/>
          <w:lang w:eastAsia="ru-RU"/>
        </w:rPr>
        <w:t>сформированность</w:t>
      </w:r>
      <w:proofErr w:type="spellEnd"/>
      <w:r w:rsidRPr="00385094">
        <w:rPr>
          <w:rFonts w:ascii="Times New Roman" w:eastAsia="Times New Roman" w:hAnsi="Times New Roman" w:cs="Times New Roman"/>
          <w:sz w:val="28"/>
          <w:szCs w:val="28"/>
          <w:lang w:eastAsia="ru-RU"/>
        </w:rPr>
        <w:t xml:space="preserve"> представления о ЗОЖ). В качестве результата рассматривается не сумма усвоенной детьми информации об укреплении здоровья, а способность ребенка осуществлять здоровый стиль поведения.</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r w:rsidRPr="00385094">
        <w:rPr>
          <w:rFonts w:ascii="Times New Roman" w:eastAsia="Times New Roman" w:hAnsi="Times New Roman" w:cs="Times New Roman"/>
          <w:sz w:val="28"/>
          <w:szCs w:val="28"/>
          <w:lang w:eastAsia="ru-RU"/>
        </w:rPr>
        <w:t>анная технология доступна и интересна детям дошкольного возраста. Основываясь на результатах мониторинга за пятилетний период можно с уверенностью констатировать, что метод проектно-исследовательской деятельности актуален и очень эффективен, даёт ребёнку возможность экспериментировать, синтезировать полученные знания, развивать творческие способности и коммуникативные навыки, а, следовательно, у детей формируются все ключевые компетенции, присущие дошкольному детству.</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w:t>
      </w:r>
    </w:p>
    <w:p w:rsidR="00385094" w:rsidRPr="00385094" w:rsidRDefault="00385094" w:rsidP="00385094">
      <w:pPr>
        <w:spacing w:after="336" w:line="240" w:lineRule="auto"/>
        <w:textAlignment w:val="baseline"/>
        <w:rPr>
          <w:rFonts w:ascii="Times New Roman" w:eastAsia="Times New Roman" w:hAnsi="Times New Roman" w:cs="Times New Roman"/>
          <w:sz w:val="28"/>
          <w:szCs w:val="28"/>
          <w:lang w:eastAsia="ru-RU"/>
        </w:rPr>
      </w:pPr>
      <w:r w:rsidRPr="00385094">
        <w:rPr>
          <w:rFonts w:ascii="Times New Roman" w:eastAsia="Times New Roman" w:hAnsi="Times New Roman" w:cs="Times New Roman"/>
          <w:b/>
          <w:bCs/>
          <w:sz w:val="28"/>
          <w:szCs w:val="28"/>
          <w:lang w:eastAsia="ru-RU"/>
        </w:rPr>
        <w:t>Литература:</w:t>
      </w:r>
    </w:p>
    <w:p w:rsidR="00385094" w:rsidRPr="00385094" w:rsidRDefault="00385094" w:rsidP="0038509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xml:space="preserve">Киселева Л.С., Данилина Т.А., </w:t>
      </w:r>
      <w:proofErr w:type="spellStart"/>
      <w:r w:rsidRPr="00385094">
        <w:rPr>
          <w:rFonts w:ascii="Times New Roman" w:eastAsia="Times New Roman" w:hAnsi="Times New Roman" w:cs="Times New Roman"/>
          <w:sz w:val="28"/>
          <w:szCs w:val="28"/>
          <w:lang w:eastAsia="ru-RU"/>
        </w:rPr>
        <w:t>Лагода</w:t>
      </w:r>
      <w:proofErr w:type="spellEnd"/>
      <w:r w:rsidRPr="00385094">
        <w:rPr>
          <w:rFonts w:ascii="Times New Roman" w:eastAsia="Times New Roman" w:hAnsi="Times New Roman" w:cs="Times New Roman"/>
          <w:sz w:val="28"/>
          <w:szCs w:val="28"/>
          <w:lang w:eastAsia="ru-RU"/>
        </w:rPr>
        <w:t xml:space="preserve"> Т.С., Зуйкова М.Б. Проектный метод в деятельности дошкольного учреждения: Пособие для руководителей и практических работников ДОУ – М.: АРКТИ, 2005.</w:t>
      </w:r>
    </w:p>
    <w:p w:rsidR="00385094" w:rsidRPr="00385094" w:rsidRDefault="00385094" w:rsidP="0038509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Проектная деятельность в детском саду: спортивный социальный проект/ авт.-сост. Е.В.Иванова. – Волгоград: Учитель, 2015.</w:t>
      </w:r>
    </w:p>
    <w:p w:rsidR="00385094" w:rsidRPr="00385094" w:rsidRDefault="00385094" w:rsidP="0038509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 xml:space="preserve">Физкультурно-оздоровительная работа в ДОУ: планирование, занятия, упражнения, </w:t>
      </w:r>
      <w:proofErr w:type="spellStart"/>
      <w:r w:rsidRPr="00385094">
        <w:rPr>
          <w:rFonts w:ascii="Times New Roman" w:eastAsia="Times New Roman" w:hAnsi="Times New Roman" w:cs="Times New Roman"/>
          <w:sz w:val="28"/>
          <w:szCs w:val="28"/>
          <w:lang w:eastAsia="ru-RU"/>
        </w:rPr>
        <w:t>спортивно-досуговые</w:t>
      </w:r>
      <w:proofErr w:type="spellEnd"/>
      <w:r w:rsidRPr="00385094">
        <w:rPr>
          <w:rFonts w:ascii="Times New Roman" w:eastAsia="Times New Roman" w:hAnsi="Times New Roman" w:cs="Times New Roman"/>
          <w:sz w:val="28"/>
          <w:szCs w:val="28"/>
          <w:lang w:eastAsia="ru-RU"/>
        </w:rPr>
        <w:t xml:space="preserve"> мероприятия / авт.-сост. </w:t>
      </w:r>
      <w:proofErr w:type="spellStart"/>
      <w:r w:rsidRPr="00385094">
        <w:rPr>
          <w:rFonts w:ascii="Times New Roman" w:eastAsia="Times New Roman" w:hAnsi="Times New Roman" w:cs="Times New Roman"/>
          <w:sz w:val="28"/>
          <w:szCs w:val="28"/>
          <w:lang w:eastAsia="ru-RU"/>
        </w:rPr>
        <w:t>О.Ф.Горбатенко</w:t>
      </w:r>
      <w:proofErr w:type="spellEnd"/>
      <w:r w:rsidRPr="00385094">
        <w:rPr>
          <w:rFonts w:ascii="Times New Roman" w:eastAsia="Times New Roman" w:hAnsi="Times New Roman" w:cs="Times New Roman"/>
          <w:sz w:val="28"/>
          <w:szCs w:val="28"/>
          <w:lang w:eastAsia="ru-RU"/>
        </w:rPr>
        <w:t>. – Волгоград: Учитель, 2008.</w:t>
      </w:r>
    </w:p>
    <w:p w:rsidR="00385094" w:rsidRPr="00385094" w:rsidRDefault="00385094" w:rsidP="0038509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85094">
        <w:rPr>
          <w:rFonts w:ascii="Times New Roman" w:eastAsia="Times New Roman" w:hAnsi="Times New Roman" w:cs="Times New Roman"/>
          <w:sz w:val="28"/>
          <w:szCs w:val="28"/>
          <w:lang w:eastAsia="ru-RU"/>
        </w:rPr>
        <w:t>Чуракова</w:t>
      </w:r>
      <w:proofErr w:type="spellEnd"/>
      <w:r w:rsidRPr="00385094">
        <w:rPr>
          <w:rFonts w:ascii="Times New Roman" w:eastAsia="Times New Roman" w:hAnsi="Times New Roman" w:cs="Times New Roman"/>
          <w:sz w:val="28"/>
          <w:szCs w:val="28"/>
          <w:lang w:eastAsia="ru-RU"/>
        </w:rPr>
        <w:t xml:space="preserve"> О.В. Ключевые компетенции как результат образования. Метод проектов в образовательном процессе: дидактическое пособие для обучения педагогов / О.В. </w:t>
      </w:r>
      <w:proofErr w:type="spellStart"/>
      <w:r w:rsidRPr="00385094">
        <w:rPr>
          <w:rFonts w:ascii="Times New Roman" w:eastAsia="Times New Roman" w:hAnsi="Times New Roman" w:cs="Times New Roman"/>
          <w:sz w:val="28"/>
          <w:szCs w:val="28"/>
          <w:lang w:eastAsia="ru-RU"/>
        </w:rPr>
        <w:t>Чуракова</w:t>
      </w:r>
      <w:proofErr w:type="spellEnd"/>
      <w:r w:rsidRPr="00385094">
        <w:rPr>
          <w:rFonts w:ascii="Times New Roman" w:eastAsia="Times New Roman" w:hAnsi="Times New Roman" w:cs="Times New Roman"/>
          <w:sz w:val="28"/>
          <w:szCs w:val="28"/>
          <w:lang w:eastAsia="ru-RU"/>
        </w:rPr>
        <w:t xml:space="preserve">. – Самара, 2002. – 80 </w:t>
      </w:r>
      <w:proofErr w:type="gramStart"/>
      <w:r w:rsidRPr="00385094">
        <w:rPr>
          <w:rFonts w:ascii="Times New Roman" w:eastAsia="Times New Roman" w:hAnsi="Times New Roman" w:cs="Times New Roman"/>
          <w:sz w:val="28"/>
          <w:szCs w:val="28"/>
          <w:lang w:eastAsia="ru-RU"/>
        </w:rPr>
        <w:t>с</w:t>
      </w:r>
      <w:proofErr w:type="gramEnd"/>
      <w:r w:rsidRPr="00385094">
        <w:rPr>
          <w:rFonts w:ascii="Times New Roman" w:eastAsia="Times New Roman" w:hAnsi="Times New Roman" w:cs="Times New Roman"/>
          <w:sz w:val="28"/>
          <w:szCs w:val="28"/>
          <w:lang w:eastAsia="ru-RU"/>
        </w:rPr>
        <w:t>. (</w:t>
      </w:r>
      <w:proofErr w:type="gramStart"/>
      <w:r w:rsidRPr="00385094">
        <w:rPr>
          <w:rFonts w:ascii="Times New Roman" w:eastAsia="Times New Roman" w:hAnsi="Times New Roman" w:cs="Times New Roman"/>
          <w:sz w:val="28"/>
          <w:szCs w:val="28"/>
          <w:lang w:eastAsia="ru-RU"/>
        </w:rPr>
        <w:t>Серия</w:t>
      </w:r>
      <w:proofErr w:type="gramEnd"/>
      <w:r w:rsidRPr="00385094">
        <w:rPr>
          <w:rFonts w:ascii="Times New Roman" w:eastAsia="Times New Roman" w:hAnsi="Times New Roman" w:cs="Times New Roman"/>
          <w:sz w:val="28"/>
          <w:szCs w:val="28"/>
          <w:lang w:eastAsia="ru-RU"/>
        </w:rPr>
        <w:t xml:space="preserve"> «</w:t>
      </w:r>
      <w:proofErr w:type="spellStart"/>
      <w:r w:rsidRPr="00385094">
        <w:rPr>
          <w:rFonts w:ascii="Times New Roman" w:eastAsia="Times New Roman" w:hAnsi="Times New Roman" w:cs="Times New Roman"/>
          <w:sz w:val="28"/>
          <w:szCs w:val="28"/>
          <w:lang w:eastAsia="ru-RU"/>
        </w:rPr>
        <w:t>Компетентностно-ориентированный</w:t>
      </w:r>
      <w:proofErr w:type="spellEnd"/>
      <w:r w:rsidRPr="00385094">
        <w:rPr>
          <w:rFonts w:ascii="Times New Roman" w:eastAsia="Times New Roman" w:hAnsi="Times New Roman" w:cs="Times New Roman"/>
          <w:sz w:val="28"/>
          <w:szCs w:val="28"/>
          <w:lang w:eastAsia="ru-RU"/>
        </w:rPr>
        <w:t xml:space="preserve"> подход к образованию: образовательные технологии»).</w:t>
      </w:r>
    </w:p>
    <w:p w:rsidR="00385094" w:rsidRPr="00385094" w:rsidRDefault="00385094" w:rsidP="0038509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5094">
        <w:rPr>
          <w:rFonts w:ascii="Times New Roman" w:eastAsia="Times New Roman" w:hAnsi="Times New Roman" w:cs="Times New Roman"/>
          <w:sz w:val="28"/>
          <w:szCs w:val="28"/>
          <w:lang w:eastAsia="ru-RU"/>
        </w:rPr>
        <w:t>Проектная деятельность в детском образовательном учреждении.  [Электронный ресурс]. </w:t>
      </w:r>
    </w:p>
    <w:p w:rsidR="002545F7" w:rsidRPr="00385094" w:rsidRDefault="002545F7">
      <w:pPr>
        <w:rPr>
          <w:rFonts w:ascii="Times New Roman" w:hAnsi="Times New Roman" w:cs="Times New Roman"/>
          <w:sz w:val="28"/>
          <w:szCs w:val="28"/>
        </w:rPr>
      </w:pPr>
    </w:p>
    <w:sectPr w:rsidR="002545F7" w:rsidRPr="00385094" w:rsidSect="0038509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65374"/>
    <w:multiLevelType w:val="multilevel"/>
    <w:tmpl w:val="9FF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094"/>
    <w:rsid w:val="00090C41"/>
    <w:rsid w:val="002545F7"/>
    <w:rsid w:val="00385094"/>
    <w:rsid w:val="005D5F7E"/>
    <w:rsid w:val="00A1499B"/>
    <w:rsid w:val="00C62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F7"/>
  </w:style>
  <w:style w:type="paragraph" w:styleId="2">
    <w:name w:val="heading 2"/>
    <w:basedOn w:val="a"/>
    <w:link w:val="20"/>
    <w:uiPriority w:val="9"/>
    <w:qFormat/>
    <w:rsid w:val="003850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0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85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094"/>
    <w:rPr>
      <w:b/>
      <w:bCs/>
    </w:rPr>
  </w:style>
  <w:style w:type="character" w:styleId="a5">
    <w:name w:val="Hyperlink"/>
    <w:basedOn w:val="a0"/>
    <w:uiPriority w:val="99"/>
    <w:semiHidden/>
    <w:unhideWhenUsed/>
    <w:rsid w:val="00385094"/>
    <w:rPr>
      <w:color w:val="0000FF"/>
      <w:u w:val="single"/>
    </w:rPr>
  </w:style>
</w:styles>
</file>

<file path=word/webSettings.xml><?xml version="1.0" encoding="utf-8"?>
<w:webSettings xmlns:r="http://schemas.openxmlformats.org/officeDocument/2006/relationships" xmlns:w="http://schemas.openxmlformats.org/wordprocessingml/2006/main">
  <w:divs>
    <w:div w:id="405156395">
      <w:bodyDiv w:val="1"/>
      <w:marLeft w:val="0"/>
      <w:marRight w:val="0"/>
      <w:marTop w:val="0"/>
      <w:marBottom w:val="0"/>
      <w:divBdr>
        <w:top w:val="none" w:sz="0" w:space="0" w:color="auto"/>
        <w:left w:val="none" w:sz="0" w:space="0" w:color="auto"/>
        <w:bottom w:val="none" w:sz="0" w:space="0" w:color="auto"/>
        <w:right w:val="none" w:sz="0" w:space="0" w:color="auto"/>
      </w:divBdr>
      <w:divsChild>
        <w:div w:id="1328172976">
          <w:marLeft w:val="0"/>
          <w:marRight w:val="0"/>
          <w:marTop w:val="0"/>
          <w:marBottom w:val="720"/>
          <w:divBdr>
            <w:top w:val="none" w:sz="0" w:space="0" w:color="auto"/>
            <w:left w:val="none" w:sz="0" w:space="0" w:color="auto"/>
            <w:bottom w:val="none" w:sz="0" w:space="0" w:color="auto"/>
            <w:right w:val="none" w:sz="0" w:space="0" w:color="auto"/>
          </w:divBdr>
        </w:div>
        <w:div w:id="924455728">
          <w:marLeft w:val="0"/>
          <w:marRight w:val="0"/>
          <w:marTop w:val="0"/>
          <w:marBottom w:val="0"/>
          <w:divBdr>
            <w:top w:val="none" w:sz="0" w:space="0" w:color="auto"/>
            <w:left w:val="none" w:sz="0" w:space="0" w:color="auto"/>
            <w:bottom w:val="none" w:sz="0" w:space="0" w:color="auto"/>
            <w:right w:val="none" w:sz="0" w:space="0" w:color="auto"/>
          </w:divBdr>
          <w:divsChild>
            <w:div w:id="693768082">
              <w:marLeft w:val="0"/>
              <w:marRight w:val="0"/>
              <w:marTop w:val="0"/>
              <w:marBottom w:val="0"/>
              <w:divBdr>
                <w:top w:val="none" w:sz="0" w:space="0" w:color="auto"/>
                <w:left w:val="none" w:sz="0" w:space="0" w:color="auto"/>
                <w:bottom w:val="none" w:sz="0" w:space="0" w:color="auto"/>
                <w:right w:val="none" w:sz="0" w:space="0" w:color="auto"/>
              </w:divBdr>
            </w:div>
            <w:div w:id="14759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1391</Words>
  <Characters>7929</Characters>
  <Application>Microsoft Office Word</Application>
  <DocSecurity>0</DocSecurity>
  <Lines>66</Lines>
  <Paragraphs>18</Paragraphs>
  <ScaleCrop>false</ScaleCrop>
  <Company>Grizli777</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cp:revision>
  <dcterms:created xsi:type="dcterms:W3CDTF">2022-11-17T11:48:00Z</dcterms:created>
  <dcterms:modified xsi:type="dcterms:W3CDTF">2022-11-17T12:13:00Z</dcterms:modified>
</cp:coreProperties>
</file>